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eastAsia="Calibri"/>
          <w:b/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rFonts w:eastAsia="Calibri"/>
          <w:b/>
          <w:sz w:val="24"/>
          <w:szCs w:val="24"/>
          <w:lang w:eastAsia="en-US"/>
        </w:rPr>
        <w:t xml:space="preserve">Сообщение о возможном установлении публичного сервитута</w:t>
      </w:r>
      <w:r>
        <w:rPr>
          <w:sz w:val="24"/>
          <w:szCs w:val="24"/>
        </w:rPr>
      </w:r>
    </w:p>
    <w:p>
      <w:pPr>
        <w:rPr>
          <w:sz w:val="24"/>
          <w:szCs w:val="24"/>
        </w:rPr>
        <w:pBdr>
          <w:top w:val="none" w:color="000000" w:sz="4" w:space="1"/>
        </w:pBd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4" w:space="1"/>
        </w:pBdr>
      </w:pPr>
      <w:r>
        <w:rPr>
          <w:sz w:val="24"/>
          <w:szCs w:val="24"/>
        </w:rPr>
        <w:t xml:space="preserve">Министерством</w:t>
      </w:r>
      <w:r>
        <w:rPr>
          <w:sz w:val="24"/>
          <w:szCs w:val="24"/>
        </w:rPr>
        <w:t xml:space="preserve"> имущественных и земельных отношений Белгородской области рассматривается ходатайство об установлении публичного сервитута </w:t>
      </w:r>
      <w:r>
        <w:rPr>
          <w:sz w:val="24"/>
          <w:szCs w:val="24"/>
        </w:rPr>
        <w:t xml:space="preserve">в целях </w:t>
      </w:r>
      <w:r>
        <w:rPr>
          <w:sz w:val="24"/>
          <w:szCs w:val="24"/>
        </w:rPr>
        <w:t xml:space="preserve">размещения объекта электросетевого хозяйства: </w:t>
      </w:r>
      <w:r>
        <w:rPr>
          <w:sz w:val="24"/>
          <w:szCs w:val="24"/>
        </w:rPr>
      </w:r>
      <w:r>
        <w:rPr>
          <w:rFonts w:ascii="Times New Roman" w:hAnsi="Times New Roman" w:eastAsia="Arial" w:cs="Times New Roman"/>
          <w:color w:val="000000"/>
          <w:sz w:val="26"/>
          <w:szCs w:val="26"/>
          <w:highlight w:val="white"/>
        </w:rPr>
      </w:r>
      <w:r>
        <w:rPr>
          <w:rFonts w:ascii="Times New Roman" w:hAnsi="Times New Roman" w:eastAsia="Arial" w:cs="Times New Roman"/>
          <w:color w:val="000000"/>
          <w:sz w:val="26"/>
          <w:szCs w:val="26"/>
          <w:highlight w:val="white"/>
        </w:rPr>
        <w:t xml:space="preserve">Участок ВЛ 110 кВ от ВЛ 110 кВ «Палатовка-Алексеевка</w:t>
      </w:r>
      <w:r>
        <w:rPr>
          <w:rFonts w:ascii="Times New Roman" w:hAnsi="Times New Roman" w:eastAsia="Arial" w:cs="Times New Roman"/>
          <w:color w:val="000000"/>
          <w:sz w:val="26"/>
          <w:szCs w:val="26"/>
          <w:highlight w:val="none"/>
        </w:rPr>
        <w:t xml:space="preserve">» с кадастровым номером 31:23:0701005:141</w:t>
      </w:r>
      <w:r/>
      <w:r>
        <w:rPr>
          <w:sz w:val="24"/>
          <w:szCs w:val="24"/>
        </w:rPr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отношении земельных участков, а также кадастрового квартала:</w:t>
      </w:r>
      <w:r>
        <w:rPr>
          <w:sz w:val="24"/>
          <w:szCs w:val="24"/>
        </w:rPr>
      </w:r>
    </w:p>
    <w:p>
      <w:pPr>
        <w:pStyle w:val="863"/>
        <w:numPr>
          <w:ilvl w:val="0"/>
          <w:numId w:val="5"/>
        </w:numPr>
        <w:ind w:left="0" w:right="0" w:firstLine="709"/>
        <w:jc w:val="both"/>
        <w:rPr>
          <w:sz w:val="24"/>
          <w:szCs w:val="24"/>
          <w:highlight w:val="none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31:23:0701005, местоположение: Белгородская область, Алексеевский городской округ;</w:t>
      </w:r>
      <w:r>
        <w:rPr>
          <w:sz w:val="24"/>
          <w:szCs w:val="24"/>
          <w:highlight w:val="none"/>
        </w:rPr>
      </w:r>
    </w:p>
    <w:p>
      <w:pPr>
        <w:pStyle w:val="863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  <w:t xml:space="preserve">31:23:0701005:136, местоположение: Белгородская область, Алексеевский городской округ, г. Алексеевка;</w:t>
      </w:r>
      <w:r>
        <w:rPr>
          <w:sz w:val="24"/>
          <w:szCs w:val="24"/>
          <w:highlight w:val="none"/>
        </w:rPr>
      </w:r>
    </w:p>
    <w:p>
      <w:pPr>
        <w:pStyle w:val="863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31:23:0701005:137, местоположение: Белгородская область, Алексеевский городской округ, пер. Южный;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3"/>
        <w:numPr>
          <w:ilvl w:val="0"/>
          <w:numId w:val="4"/>
        </w:numPr>
        <w:ind w:left="0" w:right="0"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31:23:0701005:138, местоположение: Белгородская область, Алексеевский городской округ, пер. Южный.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тридцати дней со дня опубликования </w:t>
      </w:r>
      <w:r>
        <w:rPr>
          <w:sz w:val="24"/>
          <w:szCs w:val="24"/>
        </w:rPr>
        <w:t xml:space="preserve">настоящего </w:t>
      </w:r>
      <w:r>
        <w:rPr>
          <w:sz w:val="24"/>
          <w:szCs w:val="24"/>
        </w:rPr>
        <w:t xml:space="preserve">сообщения</w:t>
      </w:r>
      <w:r>
        <w:rPr>
          <w:sz w:val="24"/>
          <w:szCs w:val="24"/>
        </w:rPr>
        <w:t xml:space="preserve"> с 9 до 13 часов </w:t>
      </w:r>
      <w:r>
        <w:rPr>
          <w:sz w:val="24"/>
          <w:szCs w:val="24"/>
        </w:rPr>
        <w:t xml:space="preserve">с понедельника по пятницу по адресу: Белгородская область, город Белгород, Соборная площадь, 4, телефон для связи 8(4722) 32-34-58, </w:t>
      </w:r>
      <w:r>
        <w:rPr>
          <w:sz w:val="24"/>
          <w:szCs w:val="24"/>
        </w:rPr>
        <w:t xml:space="preserve">35-39-74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Официальные сайты в информационно-телекоммуникационной сети "Интернет", на которых размещается сообщение о поступившем </w:t>
      </w:r>
      <w:r>
        <w:rPr>
          <w:sz w:val="24"/>
          <w:szCs w:val="24"/>
        </w:rPr>
        <w:t xml:space="preserve">ходатайстве</w:t>
      </w:r>
      <w:r>
        <w:rPr>
          <w:sz w:val="24"/>
          <w:szCs w:val="24"/>
        </w:rPr>
        <w:t xml:space="preserve"> об установлении публичного сервитута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</w:r>
      <w:hyperlink r:id="rId11" w:tooltip="http://dizo31.ru" w:history="1">
        <w:r>
          <w:rPr>
            <w:sz w:val="24"/>
            <w:szCs w:val="24"/>
          </w:rPr>
          <w:t xml:space="preserve">http://dizo31.ru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hyperlink r:id="rId12" w:tooltip="https://adm-alekseevka.gosuslugi.ru/" w:history="1">
        <w:r>
          <w:rPr>
            <w:rStyle w:val="857"/>
            <w:sz w:val="24"/>
            <w:szCs w:val="24"/>
            <w:highlight w:val="none"/>
          </w:rPr>
          <w:t xml:space="preserve">https://adm-alekseevka.gosuslugi.ru/</w:t>
        </w:r>
        <w:r>
          <w:rPr>
            <w:rStyle w:val="857"/>
            <w:sz w:val="24"/>
            <w:szCs w:val="24"/>
            <w:highlight w:val="none"/>
          </w:rPr>
        </w:r>
      </w:hyperlink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  <w:highlight w:val="none"/>
        </w:rPr>
      </w:r>
      <w:r>
        <w:t xml:space="preserve">http://</w:t>
      </w:r>
      <w:r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gazeta-zarya31.ru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Постановлением Правительства Белгородской области от </w:t>
      </w:r>
      <w:r>
        <w:rPr>
          <w:sz w:val="24"/>
          <w:szCs w:val="24"/>
        </w:rPr>
        <w:t xml:space="preserve">31.10.2011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399</w:t>
      </w:r>
      <w:r>
        <w:rPr>
          <w:sz w:val="24"/>
          <w:szCs w:val="24"/>
        </w:rPr>
        <w:t xml:space="preserve">-пп</w:t>
        <w:br/>
      </w:r>
      <w:r>
        <w:rPr>
          <w:sz w:val="24"/>
          <w:szCs w:val="24"/>
        </w:rPr>
        <w:t xml:space="preserve">«Об утверждении схемы территориального планирования Белгородской области» утверждены виды объектов регионального значения, подлежащих отображению на схеме территориального планирования Белгородской области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</w:pPr>
      <w:r>
        <w:rPr>
          <w:sz w:val="24"/>
          <w:szCs w:val="24"/>
        </w:rPr>
        <w:t xml:space="preserve">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сайт "Вестник нормативных правовых актов Белгородской области" (www.zakon.belregion.ru), "Официальный интернет-портал правовой информации" (www.pravo.gov.ru)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none"/>
        </w:rPr>
        <w:pBdr>
          <w:top w:val="none" w:color="000000" w:sz="4" w:space="1"/>
        </w:pBdr>
      </w:pPr>
      <w:r>
        <w:rPr>
          <w:sz w:val="24"/>
          <w:szCs w:val="24"/>
        </w:rPr>
        <w:t xml:space="preserve">Описание местоположения границ публичного сервитута </w:t>
      </w:r>
      <w:r>
        <w:rPr>
          <w:sz w:val="24"/>
          <w:szCs w:val="24"/>
        </w:rPr>
        <w:t xml:space="preserve">в целях размещения объе</w:t>
      </w:r>
      <w:r>
        <w:rPr>
          <w:sz w:val="24"/>
          <w:szCs w:val="24"/>
        </w:rPr>
        <w:t xml:space="preserve">кта электросетевого хозяйства:</w:t>
      </w:r>
      <w:r>
        <w:rPr>
          <w:sz w:val="24"/>
          <w:szCs w:val="24"/>
        </w:rPr>
      </w:r>
    </w:p>
    <w:tbl>
      <w:tblPr>
        <w:tblW w:w="946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417"/>
        <w:gridCol w:w="4927"/>
      </w:tblGrid>
      <w:tr>
        <w:trPr>
          <w:trHeight w:val="486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Обозначение характерных точек границ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Формулы, примененные для расчета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  <w:p>
            <w:pPr>
              <w:contextualSpacing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средней квадратической погрешности определения координат характерной точки (М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с подставленными в такие формулы значениями и итоговые (вычисленные) значения (М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 xml:space="preserve"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475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173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2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ind w:left="108"/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395999.44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2265152.85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395970.74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2265180.71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395947.19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2265156.45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395932.98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2265140.79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395962.60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2265113.91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395976.35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2265129.07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189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395999.44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2265152.85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4927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/>
    </w:p>
    <w:tbl>
      <w:tblPr>
        <w:tblW w:w="9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1576"/>
        <w:gridCol w:w="2318"/>
        <w:gridCol w:w="1362"/>
        <w:gridCol w:w="3457"/>
      </w:tblGrid>
      <w:tr>
        <w:trPr>
          <w:trHeight w:val="696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Сооружение- участок ВЛ 110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ВЛ 110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Палатовка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Алексеевка»,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Белгородская область, Алексеевский городской округ,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г.Алексеевка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Площадь,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± 37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Система координат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МСК-31 зона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355"/>
        </w:trPr>
        <w:tc>
          <w:tcPr>
            <w:tcBorders>
              <w:top w:val="single" w:color="000000" w:sz="2" w:space="0"/>
              <w:bottom w:val="single" w:color="000000" w:sz="2" w:space="0"/>
              <w:right w:val="single" w:color="000000" w:sz="2" w:space="0"/>
            </w:tcBorders>
            <w:tcW w:w="9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89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 определения координат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81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trHeight w:val="20" w:hRule="exact"/>
        </w:trPr>
        <w:tc>
          <w:tcPr>
            <w:gridSpan w:val="2"/>
            <w:tcBorders>
              <w:top w:val="single" w:color="000000" w:sz="2" w:space="0"/>
              <w:bottom w:val="single" w:color="000000" w:sz="4" w:space="0"/>
              <w:right w:val="single" w:color="000000" w:sz="2" w:space="0"/>
            </w:tcBorders>
            <w:tcW w:w="2502" w:type="dxa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gridSpan w:val="2"/>
            <w:tcBorders>
              <w:top w:val="single" w:color="000000" w:sz="2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  <w:tcW w:w="3680" w:type="dxa"/>
            <w:textDirection w:val="lrTb"/>
            <w:noWrap w:val="false"/>
          </w:tcPr>
          <w:p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2" w:space="0"/>
              <w:left w:val="single" w:color="000000" w:sz="2" w:space="0"/>
              <w:bottom w:val="single" w:color="000000" w:sz="4" w:space="0"/>
            </w:tcBorders>
            <w:tcW w:w="3457" w:type="dxa"/>
            <w:textDirection w:val="lrTb"/>
            <w:noWrap w:val="false"/>
          </w:tcPr>
          <w:p>
            <w:pPr>
              <w:ind w:right="-146"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/>
          </w:p>
        </w:tc>
      </w:tr>
    </w:tbl>
    <w:p>
      <w:pPr>
        <w:ind w:firstLine="709"/>
        <w:jc w:val="both"/>
        <w:rPr>
          <w:sz w:val="24"/>
          <w:szCs w:val="24"/>
        </w:rPr>
        <w:pBdr>
          <w:top w:val="none" w:color="000000" w:sz="4" w:space="0"/>
        </w:pBd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49600955"/>
      <w:docPartObj>
        <w:docPartGallery w:val="Page Numbers (Top of Page)"/>
        <w:docPartUnique w:val="true"/>
      </w:docPartObj>
      <w:rPr/>
    </w:sdtPr>
    <w:sdtContent>
      <w:p>
        <w:pPr>
          <w:pStyle w:val="85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 w:default="1">
    <w:name w:val="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59">
    <w:name w:val="Heading 1"/>
    <w:basedOn w:val="658"/>
    <w:next w:val="658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60">
    <w:name w:val="Heading 2"/>
    <w:basedOn w:val="658"/>
    <w:next w:val="658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1">
    <w:name w:val="Heading 3"/>
    <w:basedOn w:val="658"/>
    <w:next w:val="658"/>
    <w:link w:val="69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2">
    <w:name w:val="Heading 4"/>
    <w:basedOn w:val="658"/>
    <w:next w:val="658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658"/>
    <w:next w:val="658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64">
    <w:name w:val="Heading 6"/>
    <w:basedOn w:val="658"/>
    <w:next w:val="658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658"/>
    <w:next w:val="658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6">
    <w:name w:val="Heading 8"/>
    <w:basedOn w:val="658"/>
    <w:next w:val="658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658"/>
    <w:next w:val="658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 w:default="1">
    <w:name w:val="Default Paragraph Font"/>
    <w:uiPriority w:val="1"/>
    <w:semiHidden/>
    <w:unhideWhenUsed/>
  </w:style>
  <w:style w:type="table" w:styleId="6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0" w:default="1">
    <w:name w:val="No List"/>
    <w:uiPriority w:val="99"/>
    <w:semiHidden/>
    <w:unhideWhenUsed/>
  </w:style>
  <w:style w:type="character" w:styleId="671" w:customStyle="1">
    <w:name w:val="Endnote Text Char"/>
    <w:uiPriority w:val="99"/>
    <w:rPr>
      <w:sz w:val="20"/>
    </w:rPr>
  </w:style>
  <w:style w:type="paragraph" w:styleId="672">
    <w:name w:val="endnote text"/>
    <w:basedOn w:val="658"/>
    <w:link w:val="673"/>
    <w:uiPriority w:val="99"/>
    <w:semiHidden/>
    <w:unhideWhenUsed/>
    <w:rPr>
      <w:sz w:val="20"/>
    </w:rPr>
  </w:style>
  <w:style w:type="character" w:styleId="673" w:customStyle="1">
    <w:name w:val="Текст концевой сноски Знак"/>
    <w:link w:val="672"/>
    <w:uiPriority w:val="99"/>
    <w:rPr>
      <w:sz w:val="20"/>
    </w:rPr>
  </w:style>
  <w:style w:type="character" w:styleId="674">
    <w:name w:val="endnote reference"/>
    <w:basedOn w:val="668"/>
    <w:uiPriority w:val="99"/>
    <w:semiHidden/>
    <w:unhideWhenUsed/>
    <w:rPr>
      <w:vertAlign w:val="superscript"/>
    </w:rPr>
  </w:style>
  <w:style w:type="paragraph" w:styleId="675">
    <w:name w:val="table of figures"/>
    <w:basedOn w:val="658"/>
    <w:next w:val="658"/>
    <w:uiPriority w:val="99"/>
    <w:unhideWhenUsed/>
  </w:style>
  <w:style w:type="character" w:styleId="676" w:customStyle="1">
    <w:name w:val="Heading 1 Char"/>
    <w:basedOn w:val="668"/>
    <w:uiPriority w:val="9"/>
    <w:rPr>
      <w:rFonts w:ascii="Arial" w:hAnsi="Arial" w:eastAsia="Arial" w:cs="Arial"/>
      <w:sz w:val="40"/>
      <w:szCs w:val="40"/>
    </w:rPr>
  </w:style>
  <w:style w:type="character" w:styleId="677" w:customStyle="1">
    <w:name w:val="Heading 2 Char"/>
    <w:basedOn w:val="668"/>
    <w:uiPriority w:val="9"/>
    <w:rPr>
      <w:rFonts w:ascii="Arial" w:hAnsi="Arial" w:eastAsia="Arial" w:cs="Arial"/>
      <w:sz w:val="34"/>
    </w:rPr>
  </w:style>
  <w:style w:type="character" w:styleId="678" w:customStyle="1">
    <w:name w:val="Heading 3 Char"/>
    <w:basedOn w:val="668"/>
    <w:uiPriority w:val="9"/>
    <w:rPr>
      <w:rFonts w:ascii="Arial" w:hAnsi="Arial" w:eastAsia="Arial" w:cs="Arial"/>
      <w:sz w:val="30"/>
      <w:szCs w:val="30"/>
    </w:rPr>
  </w:style>
  <w:style w:type="character" w:styleId="679" w:customStyle="1">
    <w:name w:val="Heading 4 Char"/>
    <w:basedOn w:val="668"/>
    <w:uiPriority w:val="9"/>
    <w:rPr>
      <w:rFonts w:ascii="Arial" w:hAnsi="Arial" w:eastAsia="Arial" w:cs="Arial"/>
      <w:b/>
      <w:bCs/>
      <w:sz w:val="26"/>
      <w:szCs w:val="26"/>
    </w:rPr>
  </w:style>
  <w:style w:type="character" w:styleId="680" w:customStyle="1">
    <w:name w:val="Heading 5 Char"/>
    <w:basedOn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681" w:customStyle="1">
    <w:name w:val="Heading 6 Char"/>
    <w:basedOn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82" w:customStyle="1">
    <w:name w:val="Heading 7 Char"/>
    <w:basedOn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3" w:customStyle="1">
    <w:name w:val="Heading 8 Char"/>
    <w:basedOn w:val="668"/>
    <w:uiPriority w:val="9"/>
    <w:rPr>
      <w:rFonts w:ascii="Arial" w:hAnsi="Arial" w:eastAsia="Arial" w:cs="Arial"/>
      <w:i/>
      <w:iCs/>
      <w:sz w:val="22"/>
      <w:szCs w:val="22"/>
    </w:rPr>
  </w:style>
  <w:style w:type="character" w:styleId="684" w:customStyle="1">
    <w:name w:val="Heading 9 Char"/>
    <w:basedOn w:val="668"/>
    <w:uiPriority w:val="9"/>
    <w:rPr>
      <w:rFonts w:ascii="Arial" w:hAnsi="Arial" w:eastAsia="Arial" w:cs="Arial"/>
      <w:i/>
      <w:iCs/>
      <w:sz w:val="21"/>
      <w:szCs w:val="21"/>
    </w:rPr>
  </w:style>
  <w:style w:type="character" w:styleId="685" w:customStyle="1">
    <w:name w:val="Title Char"/>
    <w:basedOn w:val="668"/>
    <w:uiPriority w:val="10"/>
    <w:rPr>
      <w:sz w:val="48"/>
      <w:szCs w:val="48"/>
    </w:rPr>
  </w:style>
  <w:style w:type="character" w:styleId="686" w:customStyle="1">
    <w:name w:val="Subtitle Char"/>
    <w:basedOn w:val="668"/>
    <w:uiPriority w:val="11"/>
    <w:rPr>
      <w:sz w:val="24"/>
      <w:szCs w:val="24"/>
    </w:rPr>
  </w:style>
  <w:style w:type="character" w:styleId="687" w:customStyle="1">
    <w:name w:val="Quote Char"/>
    <w:uiPriority w:val="29"/>
    <w:rPr>
      <w:i/>
    </w:rPr>
  </w:style>
  <w:style w:type="character" w:styleId="688" w:customStyle="1">
    <w:name w:val="Intense Quote Char"/>
    <w:uiPriority w:val="30"/>
    <w:rPr>
      <w:i/>
    </w:rPr>
  </w:style>
  <w:style w:type="character" w:styleId="689" w:customStyle="1">
    <w:name w:val="Footnote Text Char"/>
    <w:uiPriority w:val="99"/>
    <w:rPr>
      <w:sz w:val="18"/>
    </w:rPr>
  </w:style>
  <w:style w:type="character" w:styleId="690" w:customStyle="1">
    <w:name w:val="Заголовок 1 Знак"/>
    <w:basedOn w:val="668"/>
    <w:link w:val="659"/>
    <w:uiPriority w:val="9"/>
    <w:rPr>
      <w:rFonts w:ascii="Arial" w:hAnsi="Arial" w:eastAsia="Arial" w:cs="Arial"/>
      <w:sz w:val="40"/>
      <w:szCs w:val="40"/>
    </w:rPr>
  </w:style>
  <w:style w:type="character" w:styleId="691" w:customStyle="1">
    <w:name w:val="Заголовок 2 Знак"/>
    <w:basedOn w:val="668"/>
    <w:link w:val="660"/>
    <w:uiPriority w:val="9"/>
    <w:rPr>
      <w:rFonts w:ascii="Arial" w:hAnsi="Arial" w:eastAsia="Arial" w:cs="Arial"/>
      <w:sz w:val="34"/>
    </w:rPr>
  </w:style>
  <w:style w:type="character" w:styleId="692" w:customStyle="1">
    <w:name w:val="Заголовок 3 Знак"/>
    <w:basedOn w:val="668"/>
    <w:link w:val="661"/>
    <w:uiPriority w:val="9"/>
    <w:rPr>
      <w:rFonts w:ascii="Arial" w:hAnsi="Arial" w:eastAsia="Arial" w:cs="Arial"/>
      <w:sz w:val="30"/>
      <w:szCs w:val="30"/>
    </w:rPr>
  </w:style>
  <w:style w:type="character" w:styleId="693" w:customStyle="1">
    <w:name w:val="Заголовок 4 Знак"/>
    <w:basedOn w:val="668"/>
    <w:link w:val="662"/>
    <w:uiPriority w:val="9"/>
    <w:rPr>
      <w:rFonts w:ascii="Arial" w:hAnsi="Arial" w:eastAsia="Arial" w:cs="Arial"/>
      <w:b/>
      <w:bCs/>
      <w:sz w:val="26"/>
      <w:szCs w:val="26"/>
    </w:rPr>
  </w:style>
  <w:style w:type="character" w:styleId="694" w:customStyle="1">
    <w:name w:val="Заголовок 5 Знак"/>
    <w:basedOn w:val="668"/>
    <w:link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95" w:customStyle="1">
    <w:name w:val="Заголовок 6 Знак"/>
    <w:basedOn w:val="668"/>
    <w:link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96" w:customStyle="1">
    <w:name w:val="Заголовок 7 Знак"/>
    <w:basedOn w:val="668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 w:customStyle="1">
    <w:name w:val="Заголовок 8 Знак"/>
    <w:basedOn w:val="668"/>
    <w:link w:val="666"/>
    <w:uiPriority w:val="9"/>
    <w:rPr>
      <w:rFonts w:ascii="Arial" w:hAnsi="Arial" w:eastAsia="Arial" w:cs="Arial"/>
      <w:i/>
      <w:iCs/>
      <w:sz w:val="22"/>
      <w:szCs w:val="22"/>
    </w:rPr>
  </w:style>
  <w:style w:type="character" w:styleId="698" w:customStyle="1">
    <w:name w:val="Заголовок 9 Знак"/>
    <w:basedOn w:val="668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Title"/>
    <w:basedOn w:val="658"/>
    <w:next w:val="658"/>
    <w:link w:val="7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0" w:customStyle="1">
    <w:name w:val="Название Знак"/>
    <w:basedOn w:val="668"/>
    <w:link w:val="699"/>
    <w:uiPriority w:val="10"/>
    <w:rPr>
      <w:sz w:val="48"/>
      <w:szCs w:val="48"/>
    </w:rPr>
  </w:style>
  <w:style w:type="paragraph" w:styleId="701">
    <w:name w:val="Subtitle"/>
    <w:basedOn w:val="658"/>
    <w:next w:val="658"/>
    <w:link w:val="702"/>
    <w:uiPriority w:val="11"/>
    <w:qFormat/>
    <w:pPr>
      <w:spacing w:before="200" w:after="200"/>
    </w:pPr>
  </w:style>
  <w:style w:type="character" w:styleId="702" w:customStyle="1">
    <w:name w:val="Подзаголовок Знак"/>
    <w:basedOn w:val="668"/>
    <w:link w:val="701"/>
    <w:uiPriority w:val="11"/>
    <w:rPr>
      <w:sz w:val="24"/>
      <w:szCs w:val="24"/>
    </w:rPr>
  </w:style>
  <w:style w:type="paragraph" w:styleId="703">
    <w:name w:val="Quote"/>
    <w:basedOn w:val="658"/>
    <w:next w:val="658"/>
    <w:link w:val="704"/>
    <w:uiPriority w:val="29"/>
    <w:qFormat/>
    <w:pPr>
      <w:ind w:left="720" w:right="720"/>
    </w:pPr>
    <w:rPr>
      <w:i/>
    </w:rPr>
  </w:style>
  <w:style w:type="character" w:styleId="704" w:customStyle="1">
    <w:name w:val="Цитата 2 Знак"/>
    <w:link w:val="703"/>
    <w:uiPriority w:val="29"/>
    <w:rPr>
      <w:i/>
    </w:rPr>
  </w:style>
  <w:style w:type="paragraph" w:styleId="705">
    <w:name w:val="Intense Quote"/>
    <w:basedOn w:val="658"/>
    <w:next w:val="658"/>
    <w:link w:val="70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6" w:customStyle="1">
    <w:name w:val="Выделенная цитата Знак"/>
    <w:link w:val="705"/>
    <w:uiPriority w:val="30"/>
    <w:rPr>
      <w:i/>
    </w:rPr>
  </w:style>
  <w:style w:type="character" w:styleId="707" w:customStyle="1">
    <w:name w:val="Header Char"/>
    <w:basedOn w:val="668"/>
    <w:uiPriority w:val="99"/>
  </w:style>
  <w:style w:type="character" w:styleId="708" w:customStyle="1">
    <w:name w:val="Footer Char"/>
    <w:basedOn w:val="668"/>
    <w:uiPriority w:val="99"/>
  </w:style>
  <w:style w:type="paragraph" w:styleId="709">
    <w:name w:val="Caption"/>
    <w:basedOn w:val="658"/>
    <w:next w:val="65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0" w:customStyle="1">
    <w:name w:val="Caption Char"/>
    <w:uiPriority w:val="99"/>
  </w:style>
  <w:style w:type="table" w:styleId="711" w:customStyle="1">
    <w:name w:val="Table Grid Light"/>
    <w:basedOn w:val="66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 w:customStyle="1">
    <w:name w:val="Plain Table 1"/>
    <w:basedOn w:val="66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 w:customStyle="1">
    <w:name w:val="Plain Table 2"/>
    <w:basedOn w:val="6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 w:customStyle="1">
    <w:name w:val="Plain Table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 w:customStyle="1">
    <w:name w:val="Plain Table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Plain Table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1 Light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4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 w:customStyle="1">
    <w:name w:val="Grid Table 4 - Accent 1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0" w:customStyle="1">
    <w:name w:val="Grid Table 4 - Accent 2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1" w:customStyle="1">
    <w:name w:val="Grid Table 4 - Accent 3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2" w:customStyle="1">
    <w:name w:val="Grid Table 4 - Accent 4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3" w:customStyle="1">
    <w:name w:val="Grid Table 4 - Accent 5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4" w:customStyle="1">
    <w:name w:val="Grid Table 4 - Accent 6"/>
    <w:basedOn w:val="6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5" w:customStyle="1">
    <w:name w:val="Grid Table 5 Dark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/>
      </w:tcPr>
    </w:tblStylePr>
    <w:tblStylePr w:type="band1Vert">
      <w:tcPr>
        <w:shd w:val="clear" w:color="auto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/>
      </w:tcPr>
    </w:tblStylePr>
    <w:tblStylePr w:type="band1Vert">
      <w:tcPr>
        <w:shd w:val="clear" w:color="auto" w:fill="b3d0eb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/>
      </w:tcPr>
    </w:tblStylePr>
    <w:tblStylePr w:type="band1Vert">
      <w:tcPr>
        <w:shd w:val="clear" w:color="auto" w:fill="f6c3a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/>
      </w:tcPr>
    </w:tblStylePr>
    <w:tblStylePr w:type="band1Vert">
      <w:tcPr>
        <w:shd w:val="clear" w:color="auto" w:fill="d5d5d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/>
      </w:tcPr>
    </w:tblStylePr>
    <w:tblStylePr w:type="band1Vert">
      <w:tcPr>
        <w:shd w:val="clear" w:color="auto" w:fill="ffe2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/>
      </w:tcPr>
    </w:tblStylePr>
    <w:tblStylePr w:type="band1Vert">
      <w:tcPr>
        <w:shd w:val="clear" w:color="auto" w:fill="a9be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/>
      </w:tcPr>
    </w:tblStylePr>
    <w:tblStylePr w:type="band1Vert">
      <w:tcPr>
        <w:shd w:val="clear" w:color="auto" w:fill="bcdba8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6 Colorful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/>
      </w:tcPr>
    </w:tblStylePr>
    <w:tblStylePr w:type="band1Vert">
      <w:tcPr>
        <w:shd w:val="clear" w:color="auto" w:fill="cbcbcb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Grid Table 6 Colorful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/>
      </w:tcPr>
    </w:tblStylePr>
    <w:tblStylePr w:type="band1Vert">
      <w:tcPr>
        <w:shd w:val="clear" w:color="auto" w:fill="ddeaf6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4" w:customStyle="1">
    <w:name w:val="Grid Table 6 Colorful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/>
      </w:tcPr>
    </w:tblStylePr>
    <w:tblStylePr w:type="band1Vert">
      <w:tcPr>
        <w:shd w:val="clear" w:color="auto" w:fill="fbe5d6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5" w:customStyle="1">
    <w:name w:val="Grid Table 6 Colorful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/>
      </w:tcPr>
    </w:tblStylePr>
    <w:tblStylePr w:type="band1Vert">
      <w:tcPr>
        <w:shd w:val="clear" w:color="auto" w:fill="ececec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6" w:customStyle="1">
    <w:name w:val="Grid Table 6 Colorful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/>
      </w:tcPr>
    </w:tblStylePr>
    <w:tblStylePr w:type="band1Vert">
      <w:tcPr>
        <w:shd w:val="clear" w:color="auto" w:fill="fff2cb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7" w:customStyle="1">
    <w:name w:val="Grid Table 6 Colorful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/>
      </w:tcPr>
    </w:tblStylePr>
    <w:tblStylePr w:type="band1Vert">
      <w:tcPr>
        <w:shd w:val="clear" w:color="auto" w:fill="d8e2f3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 w:customStyle="1">
    <w:name w:val="Grid Table 6 Colorful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/>
      </w:tcPr>
    </w:tblStylePr>
    <w:tblStylePr w:type="band1Vert">
      <w:tcPr>
        <w:shd w:val="clear" w:color="auto" w:fill="e1efd8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 w:customStyle="1">
    <w:name w:val="Grid Table 7 Colorful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0" w:customStyle="1">
    <w:name w:val="Grid Table 7 Colorful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/>
      </w:tcPr>
    </w:tblStylePr>
    <w:tblStylePr w:type="band1Vert">
      <w:tcPr>
        <w:shd w:val="clear" w:color="auto" w:fill="ddeaf6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1" w:customStyle="1">
    <w:name w:val="Grid Table 7 Colorful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/>
      </w:tcPr>
    </w:tblStylePr>
    <w:tblStylePr w:type="band1Vert">
      <w:tcPr>
        <w:shd w:val="clear" w:color="auto" w:fill="fbe5d6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2" w:customStyle="1">
    <w:name w:val="Grid Table 7 Colorful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/>
      </w:tcPr>
    </w:tblStylePr>
    <w:tblStylePr w:type="band1Vert">
      <w:tcPr>
        <w:shd w:val="clear" w:color="auto" w:fill="ececec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3" w:customStyle="1">
    <w:name w:val="Grid Table 7 Colorful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/>
      </w:tcPr>
    </w:tblStylePr>
    <w:tblStylePr w:type="band1Vert">
      <w:tcPr>
        <w:shd w:val="clear" w:color="auto" w:fill="fff2cb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4" w:customStyle="1">
    <w:name w:val="Grid Table 7 Colorful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/>
      </w:tcPr>
    </w:tblStylePr>
    <w:tblStylePr w:type="band1Vert">
      <w:tcPr>
        <w:shd w:val="clear" w:color="auto" w:fill="d8e2f3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5" w:customStyle="1">
    <w:name w:val="Grid Table 7 Colorful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/>
      </w:tcPr>
    </w:tblStylePr>
    <w:tblStylePr w:type="band1Vert">
      <w:tcPr>
        <w:shd w:val="clear" w:color="auto" w:fill="e1efd8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66" w:customStyle="1">
    <w:name w:val="List Table 1 Light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0" w:customStyle="1">
    <w:name w:val="List Table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5 Dark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6 Colorful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2" w:customStyle="1">
    <w:name w:val="List Table 6 Colorful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3" w:customStyle="1">
    <w:name w:val="List Table 6 Colorful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4" w:customStyle="1">
    <w:name w:val="List Table 6 Colorful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5" w:customStyle="1">
    <w:name w:val="List Table 6 Colorful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6" w:customStyle="1">
    <w:name w:val="List Table 6 Colorful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7" w:customStyle="1">
    <w:name w:val="List Table 6 Colorful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8" w:customStyle="1">
    <w:name w:val="List Table 7 Colorful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/>
      </w:tcPr>
    </w:tblStylePr>
    <w:tblStylePr w:type="band1Vert">
      <w:tcPr>
        <w:shd w:val="clear" w:color="auto" w:fill="bfbfb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9" w:customStyle="1">
    <w:name w:val="List Table 7 Colorful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/>
      </w:tcPr>
    </w:tblStylePr>
    <w:tblStylePr w:type="band1Vert">
      <w:tcPr>
        <w:shd w:val="clear" w:color="auto" w:fill="d5e5f4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0" w:customStyle="1">
    <w:name w:val="List Table 7 Colorful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/>
      </w:tcPr>
    </w:tblStylePr>
    <w:tblStylePr w:type="band1Vert">
      <w:tcPr>
        <w:shd w:val="clear" w:color="auto" w:fill="fadecb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1" w:customStyle="1">
    <w:name w:val="List Table 7 Colorful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/>
      </w:tcPr>
    </w:tblStylePr>
    <w:tblStylePr w:type="band1Vert">
      <w:tcPr>
        <w:shd w:val="clear" w:color="auto" w:fill="e8e8e8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2" w:customStyle="1">
    <w:name w:val="List Table 7 Colorful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/>
      </w:tcPr>
    </w:tblStylePr>
    <w:tblStylePr w:type="band1Vert">
      <w:tcPr>
        <w:shd w:val="clear" w:color="auto" w:fill="ffefb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3" w:customStyle="1">
    <w:name w:val="List Table 7 Colorful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/>
      </w:tcPr>
    </w:tblStylePr>
    <w:tblStylePr w:type="band1Vert">
      <w:tcPr>
        <w:shd w:val="clear" w:color="auto" w:fill="cfdbf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4" w:customStyle="1">
    <w:name w:val="List Table 7 Colorful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/>
      </w:tcPr>
    </w:tblStylePr>
    <w:tblStylePr w:type="band1Vert">
      <w:tcPr>
        <w:shd w:val="clear" w:color="auto" w:fill="daebc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15" w:customStyle="1">
    <w:name w:val="Lined - Accent"/>
    <w:basedOn w:val="669"/>
    <w:link w:val="87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816" w:customStyle="1">
    <w:name w:val="Lined - Accent 1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/>
      </w:tcPr>
    </w:tblStylePr>
  </w:style>
  <w:style w:type="table" w:styleId="817" w:customStyle="1">
    <w:name w:val="Lined - Accent 2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/>
      </w:tcPr>
    </w:tblStylePr>
  </w:style>
  <w:style w:type="table" w:styleId="818" w:customStyle="1">
    <w:name w:val="Lined - Accent 3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/>
      </w:tcPr>
    </w:tblStylePr>
  </w:style>
  <w:style w:type="table" w:styleId="819" w:customStyle="1">
    <w:name w:val="Lined - Accent 4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/>
      </w:tcPr>
    </w:tblStylePr>
  </w:style>
  <w:style w:type="table" w:styleId="820" w:customStyle="1">
    <w:name w:val="Lined - Accent 5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/>
      </w:tcPr>
    </w:tblStylePr>
  </w:style>
  <w:style w:type="table" w:styleId="821" w:customStyle="1">
    <w:name w:val="Lined - Accent 6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/>
      </w:tcPr>
    </w:tblStylePr>
  </w:style>
  <w:style w:type="table" w:styleId="822" w:customStyle="1">
    <w:name w:val="Bordered &amp; Lined - Accent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823" w:customStyle="1">
    <w:name w:val="Bordered &amp; Lined - Accent 1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/>
      </w:tcPr>
    </w:tblStylePr>
  </w:style>
  <w:style w:type="table" w:styleId="824" w:customStyle="1">
    <w:name w:val="Bordered &amp; Lined - Accent 2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/>
      </w:tcPr>
    </w:tblStylePr>
  </w:style>
  <w:style w:type="table" w:styleId="825" w:customStyle="1">
    <w:name w:val="Bordered &amp; Lined - Accent 3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/>
      </w:tcPr>
    </w:tblStylePr>
  </w:style>
  <w:style w:type="table" w:styleId="826" w:customStyle="1">
    <w:name w:val="Bordered &amp; Lined - Accent 4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/>
      </w:tcPr>
    </w:tblStylePr>
  </w:style>
  <w:style w:type="table" w:styleId="827" w:customStyle="1">
    <w:name w:val="Bordered &amp; Lined - Accent 5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/>
      </w:tcPr>
    </w:tblStylePr>
  </w:style>
  <w:style w:type="table" w:styleId="828" w:customStyle="1">
    <w:name w:val="Bordered &amp; Lined - Accent 6"/>
    <w:basedOn w:val="66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/>
      </w:tcPr>
    </w:tblStylePr>
  </w:style>
  <w:style w:type="table" w:styleId="829" w:customStyle="1">
    <w:name w:val="Bordered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0" w:customStyle="1">
    <w:name w:val="Bordered - Accent 1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1" w:customStyle="1">
    <w:name w:val="Bordered - Accent 2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2" w:customStyle="1">
    <w:name w:val="Bordered - Accent 3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3" w:customStyle="1">
    <w:name w:val="Bordered - Accent 4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4" w:customStyle="1">
    <w:name w:val="Bordered - Accent 5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5" w:customStyle="1">
    <w:name w:val="Bordered - Accent 6"/>
    <w:basedOn w:val="6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6">
    <w:name w:val="footnote text"/>
    <w:basedOn w:val="658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68"/>
    <w:uiPriority w:val="99"/>
    <w:unhideWhenUsed/>
    <w:rPr>
      <w:vertAlign w:val="superscript"/>
    </w:rPr>
  </w:style>
  <w:style w:type="paragraph" w:styleId="839">
    <w:name w:val="toc 1"/>
    <w:basedOn w:val="658"/>
    <w:next w:val="658"/>
    <w:uiPriority w:val="39"/>
    <w:unhideWhenUsed/>
    <w:pPr>
      <w:spacing w:after="57"/>
    </w:pPr>
  </w:style>
  <w:style w:type="paragraph" w:styleId="840">
    <w:name w:val="toc 2"/>
    <w:basedOn w:val="658"/>
    <w:next w:val="658"/>
    <w:uiPriority w:val="39"/>
    <w:unhideWhenUsed/>
    <w:pPr>
      <w:ind w:left="283"/>
      <w:spacing w:after="57"/>
    </w:pPr>
  </w:style>
  <w:style w:type="paragraph" w:styleId="841">
    <w:name w:val="toc 3"/>
    <w:basedOn w:val="658"/>
    <w:next w:val="658"/>
    <w:uiPriority w:val="39"/>
    <w:unhideWhenUsed/>
    <w:pPr>
      <w:ind w:left="567"/>
      <w:spacing w:after="57"/>
    </w:pPr>
  </w:style>
  <w:style w:type="paragraph" w:styleId="842">
    <w:name w:val="toc 4"/>
    <w:basedOn w:val="658"/>
    <w:next w:val="658"/>
    <w:uiPriority w:val="39"/>
    <w:unhideWhenUsed/>
    <w:pPr>
      <w:ind w:left="850"/>
      <w:spacing w:after="57"/>
    </w:pPr>
  </w:style>
  <w:style w:type="paragraph" w:styleId="843">
    <w:name w:val="toc 5"/>
    <w:basedOn w:val="658"/>
    <w:next w:val="658"/>
    <w:uiPriority w:val="39"/>
    <w:unhideWhenUsed/>
    <w:pPr>
      <w:ind w:left="1134"/>
      <w:spacing w:after="57"/>
    </w:pPr>
  </w:style>
  <w:style w:type="paragraph" w:styleId="844">
    <w:name w:val="toc 6"/>
    <w:basedOn w:val="658"/>
    <w:next w:val="658"/>
    <w:uiPriority w:val="39"/>
    <w:unhideWhenUsed/>
    <w:pPr>
      <w:ind w:left="1417"/>
      <w:spacing w:after="57"/>
    </w:pPr>
  </w:style>
  <w:style w:type="paragraph" w:styleId="845">
    <w:name w:val="toc 7"/>
    <w:basedOn w:val="658"/>
    <w:next w:val="658"/>
    <w:uiPriority w:val="39"/>
    <w:unhideWhenUsed/>
    <w:pPr>
      <w:ind w:left="1701"/>
      <w:spacing w:after="57"/>
    </w:pPr>
  </w:style>
  <w:style w:type="paragraph" w:styleId="846">
    <w:name w:val="toc 8"/>
    <w:basedOn w:val="658"/>
    <w:next w:val="658"/>
    <w:uiPriority w:val="39"/>
    <w:unhideWhenUsed/>
    <w:pPr>
      <w:ind w:left="1984"/>
      <w:spacing w:after="57"/>
    </w:pPr>
  </w:style>
  <w:style w:type="paragraph" w:styleId="847">
    <w:name w:val="toc 9"/>
    <w:basedOn w:val="658"/>
    <w:next w:val="658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table" w:styleId="849">
    <w:name w:val="Table Grid"/>
    <w:basedOn w:val="669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50">
    <w:name w:val="No Spacing"/>
    <w:uiPriority w:val="1"/>
    <w:qFormat/>
    <w:pPr>
      <w:spacing w:after="0" w:line="240" w:lineRule="auto"/>
    </w:pPr>
  </w:style>
  <w:style w:type="paragraph" w:styleId="851">
    <w:name w:val="Balloon Text"/>
    <w:basedOn w:val="658"/>
    <w:link w:val="85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2" w:customStyle="1">
    <w:name w:val="Текст выноски Знак"/>
    <w:basedOn w:val="668"/>
    <w:link w:val="851"/>
    <w:uiPriority w:val="99"/>
    <w:semiHidden/>
    <w:rPr>
      <w:rFonts w:ascii="Segoe UI" w:hAnsi="Segoe UI" w:cs="Segoe UI"/>
      <w:sz w:val="18"/>
      <w:szCs w:val="18"/>
    </w:rPr>
  </w:style>
  <w:style w:type="paragraph" w:styleId="853">
    <w:name w:val="Header"/>
    <w:basedOn w:val="658"/>
    <w:link w:val="8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4" w:customStyle="1">
    <w:name w:val="Верхний колонтитул Знак"/>
    <w:basedOn w:val="668"/>
    <w:link w:val="853"/>
    <w:uiPriority w:val="99"/>
  </w:style>
  <w:style w:type="paragraph" w:styleId="855">
    <w:name w:val="Footer"/>
    <w:basedOn w:val="658"/>
    <w:link w:val="8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6" w:customStyle="1">
    <w:name w:val="Нижний колонтитул Знак"/>
    <w:basedOn w:val="668"/>
    <w:link w:val="855"/>
    <w:uiPriority w:val="99"/>
  </w:style>
  <w:style w:type="character" w:styleId="857">
    <w:name w:val="Hyperlink"/>
    <w:rPr>
      <w:color w:val="0000ff"/>
      <w:u w:val="single"/>
    </w:rPr>
  </w:style>
  <w:style w:type="paragraph" w:styleId="858">
    <w:name w:val="Normal (Web)"/>
    <w:pPr>
      <w:spacing w:before="100" w:beforeAutospacing="1" w:after="100" w:afterAutospacing="1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9" w:customStyle="1">
    <w:name w:val="button-search"/>
    <w:basedOn w:val="668"/>
  </w:style>
  <w:style w:type="character" w:styleId="860" w:customStyle="1">
    <w:name w:val="Основной текст (2)_"/>
    <w:link w:val="861"/>
    <w:rPr>
      <w:sz w:val="28"/>
      <w:szCs w:val="28"/>
      <w:shd w:val="clear" w:color="auto" w:fill="ffffff"/>
    </w:rPr>
  </w:style>
  <w:style w:type="paragraph" w:styleId="861" w:customStyle="1">
    <w:name w:val="Основной текст (2)"/>
    <w:basedOn w:val="658"/>
    <w:link w:val="860"/>
    <w:pPr>
      <w:jc w:val="both"/>
      <w:spacing w:before="600" w:line="322" w:lineRule="exact"/>
      <w:shd w:val="clear" w:color="auto" w:fill="ffffff"/>
      <w:widowControl w:val="off"/>
    </w:pPr>
    <w:rPr>
      <w:sz w:val="28"/>
      <w:szCs w:val="28"/>
    </w:rPr>
  </w:style>
  <w:style w:type="character" w:styleId="862" w:customStyle="1">
    <w:name w:val="blk"/>
  </w:style>
  <w:style w:type="paragraph" w:styleId="863">
    <w:name w:val="List Paragraph"/>
    <w:basedOn w:val="658"/>
    <w:uiPriority w:val="34"/>
    <w:qFormat/>
    <w:pPr>
      <w:contextualSpacing/>
      <w:ind w:left="720"/>
    </w:pPr>
  </w:style>
  <w:style w:type="paragraph" w:styleId="864">
    <w:name w:val="Body Text"/>
    <w:basedOn w:val="658"/>
    <w:link w:val="865"/>
    <w:pPr>
      <w:jc w:val="center"/>
    </w:pPr>
    <w:rPr>
      <w:sz w:val="20"/>
      <w:szCs w:val="20"/>
    </w:rPr>
  </w:style>
  <w:style w:type="character" w:styleId="865" w:customStyle="1">
    <w:name w:val="Основной текст Знак"/>
    <w:basedOn w:val="668"/>
    <w:link w:val="864"/>
    <w:rPr>
      <w:rFonts w:ascii="Times New Roman" w:hAnsi="Times New Roman" w:eastAsia="Times New Roman" w:cs="Times New Roman"/>
      <w:sz w:val="24"/>
      <w:szCs w:val="20"/>
    </w:rPr>
  </w:style>
  <w:style w:type="character" w:styleId="866" w:customStyle="1">
    <w:name w:val="Table caption_"/>
    <w:link w:val="868"/>
    <w:uiPriority w:val="99"/>
    <w:rPr>
      <w:b/>
      <w:bCs/>
      <w:shd w:val="clear" w:color="auto" w:fill="ffffff"/>
    </w:rPr>
  </w:style>
  <w:style w:type="character" w:styleId="867" w:customStyle="1">
    <w:name w:val="Body text + 10 pt"/>
    <w:uiPriority w:val="99"/>
    <w:rPr>
      <w:rFonts w:ascii="Times New Roman" w:hAnsi="Times New Roman" w:cs="Times New Roman"/>
      <w:sz w:val="20"/>
      <w:szCs w:val="20"/>
      <w:u w:val="none"/>
    </w:rPr>
  </w:style>
  <w:style w:type="paragraph" w:styleId="868" w:customStyle="1">
    <w:name w:val="Table caption"/>
    <w:basedOn w:val="658"/>
    <w:link w:val="866"/>
    <w:uiPriority w:val="99"/>
    <w:pPr>
      <w:spacing w:line="240" w:lineRule="atLeast"/>
      <w:shd w:val="clear" w:color="auto" w:fill="ffffff"/>
      <w:widowControl w:val="off"/>
    </w:pPr>
    <w:rPr>
      <w:b/>
      <w:bCs/>
    </w:rPr>
  </w:style>
  <w:style w:type="paragraph" w:styleId="869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870" w:customStyle="1">
    <w:name w:val="user-account__name"/>
    <w:basedOn w:val="668"/>
  </w:style>
  <w:style w:type="character" w:styleId="871">
    <w:name w:val="FollowedHyperlink"/>
    <w:basedOn w:val="668"/>
    <w:uiPriority w:val="99"/>
    <w:semiHidden/>
    <w:unhideWhenUsed/>
    <w:rPr>
      <w:color w:val="954f72" w:themeColor="followedHyperlink"/>
      <w:u w:val="single"/>
    </w:rPr>
  </w:style>
  <w:style w:type="paragraph" w:styleId="872" w:customStyle="1">
    <w:name w:val="Основной стиль"/>
    <w:link w:val="815"/>
    <w:pPr>
      <w:ind w:firstLine="360"/>
      <w:jc w:val="both"/>
      <w:spacing w:after="0" w:line="240" w:lineRule="auto"/>
    </w:pPr>
    <w:rPr>
      <w:rFonts w:ascii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dizo31.ru" TargetMode="External"/><Relationship Id="rId12" Type="http://schemas.openxmlformats.org/officeDocument/2006/relationships/hyperlink" Target="https://adm-alekseevka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>Департамент имущественных и земельных отношений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Александра Евгеньевна</dc:creator>
  <cp:revision>7</cp:revision>
  <dcterms:created xsi:type="dcterms:W3CDTF">2022-01-14T13:30:00Z</dcterms:created>
  <dcterms:modified xsi:type="dcterms:W3CDTF">2024-08-06T13:23:56Z</dcterms:modified>
</cp:coreProperties>
</file>